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633E95" w:rsidRDefault="00633E95">
      <w:pPr>
        <w:widowControl/>
        <w:jc w:val="both"/>
        <w:rPr>
          <w:rFonts w:ascii="Verdana" w:eastAsia="Verdana" w:hAnsi="Verdana" w:cs="Verdana"/>
          <w:b/>
          <w:sz w:val="24"/>
          <w:szCs w:val="24"/>
        </w:rPr>
      </w:pPr>
      <w:bookmarkStart w:id="0" w:name="_gjdgxs" w:colFirst="0" w:colLast="0"/>
      <w:bookmarkStart w:id="1" w:name="_GoBack"/>
      <w:bookmarkEnd w:id="0"/>
      <w:bookmarkEnd w:id="1"/>
    </w:p>
    <w:p w14:paraId="00000002" w14:textId="77777777" w:rsidR="00633E95" w:rsidRDefault="00633E95">
      <w:pPr>
        <w:widowControl/>
        <w:jc w:val="center"/>
        <w:rPr>
          <w:rFonts w:ascii="Verdana" w:eastAsia="Verdana" w:hAnsi="Verdana" w:cs="Verdana"/>
          <w:b/>
          <w:sz w:val="24"/>
          <w:szCs w:val="24"/>
        </w:rPr>
      </w:pPr>
    </w:p>
    <w:p w14:paraId="00000003" w14:textId="77777777" w:rsidR="00633E95" w:rsidRDefault="00CF7649">
      <w:pPr>
        <w:widowControl/>
        <w:jc w:val="center"/>
        <w:rPr>
          <w:rFonts w:ascii="Verdana" w:eastAsia="Verdana" w:hAnsi="Verdana" w:cs="Verdana"/>
          <w:b/>
          <w:sz w:val="24"/>
          <w:szCs w:val="24"/>
        </w:rPr>
      </w:pPr>
      <w:r>
        <w:rPr>
          <w:rFonts w:ascii="Verdana" w:eastAsia="Verdana" w:hAnsi="Verdana" w:cs="Verdana"/>
          <w:b/>
          <w:sz w:val="24"/>
          <w:szCs w:val="24"/>
        </w:rPr>
        <w:t xml:space="preserve">                                                                                                        3060</w:t>
      </w:r>
    </w:p>
    <w:p w14:paraId="00000004" w14:textId="77777777" w:rsidR="00633E95" w:rsidRDefault="00633E95">
      <w:pPr>
        <w:widowControl/>
        <w:jc w:val="center"/>
        <w:rPr>
          <w:rFonts w:ascii="Verdana" w:eastAsia="Verdana" w:hAnsi="Verdana" w:cs="Verdana"/>
          <w:b/>
          <w:sz w:val="24"/>
          <w:szCs w:val="24"/>
        </w:rPr>
      </w:pPr>
    </w:p>
    <w:p w14:paraId="00000005" w14:textId="77777777" w:rsidR="00633E95" w:rsidRDefault="00633E95">
      <w:pPr>
        <w:widowControl/>
        <w:jc w:val="center"/>
        <w:rPr>
          <w:rFonts w:ascii="Verdana" w:eastAsia="Verdana" w:hAnsi="Verdana" w:cs="Verdana"/>
          <w:b/>
          <w:sz w:val="24"/>
          <w:szCs w:val="24"/>
        </w:rPr>
      </w:pPr>
    </w:p>
    <w:p w14:paraId="00000006" w14:textId="77777777" w:rsidR="00633E95" w:rsidRDefault="00CF7649">
      <w:pPr>
        <w:widowControl/>
        <w:jc w:val="center"/>
        <w:rPr>
          <w:rFonts w:ascii="Verdana" w:eastAsia="Verdana" w:hAnsi="Verdana" w:cs="Verdana"/>
          <w:b/>
          <w:sz w:val="24"/>
          <w:szCs w:val="24"/>
        </w:rPr>
      </w:pPr>
      <w:r>
        <w:rPr>
          <w:rFonts w:ascii="Verdana" w:eastAsia="Verdana" w:hAnsi="Verdana" w:cs="Verdana"/>
          <w:b/>
          <w:sz w:val="24"/>
          <w:szCs w:val="24"/>
        </w:rPr>
        <w:t xml:space="preserve">Firearms and Weapons for Non-Students </w:t>
      </w:r>
    </w:p>
    <w:p w14:paraId="00000007" w14:textId="77777777" w:rsidR="00633E95" w:rsidRDefault="00633E95">
      <w:pPr>
        <w:widowControl/>
        <w:jc w:val="both"/>
        <w:rPr>
          <w:rFonts w:ascii="Verdana" w:eastAsia="Verdana" w:hAnsi="Verdana" w:cs="Verdana"/>
          <w:b/>
          <w:sz w:val="24"/>
          <w:szCs w:val="24"/>
        </w:rPr>
      </w:pPr>
    </w:p>
    <w:p w14:paraId="00000008" w14:textId="77777777" w:rsidR="00633E95" w:rsidRDefault="00CF7649">
      <w:pPr>
        <w:widowControl/>
        <w:jc w:val="both"/>
        <w:rPr>
          <w:rFonts w:ascii="Verdana" w:eastAsia="Verdana" w:hAnsi="Verdana" w:cs="Verdana"/>
          <w:sz w:val="24"/>
          <w:szCs w:val="24"/>
        </w:rPr>
      </w:pPr>
      <w:r>
        <w:rPr>
          <w:rFonts w:ascii="Verdana" w:eastAsia="Verdana" w:hAnsi="Verdana" w:cs="Verdana"/>
          <w:b/>
          <w:sz w:val="24"/>
          <w:szCs w:val="24"/>
        </w:rPr>
        <w:t>Weapons.</w:t>
      </w:r>
      <w:r>
        <w:rPr>
          <w:rFonts w:ascii="Verdana" w:eastAsia="Verdana" w:hAnsi="Verdana" w:cs="Verdana"/>
          <w:sz w:val="24"/>
          <w:szCs w:val="24"/>
        </w:rPr>
        <w:t xml:space="preserve">  No person may possess, handle, or transmit any weapon while on school grounds or at any school activity or event off school grounds except as permitted by this policy.  </w:t>
      </w:r>
      <w:r>
        <w:rPr>
          <w:rFonts w:ascii="Verdana" w:eastAsia="Verdana" w:hAnsi="Verdana" w:cs="Verdana"/>
          <w:b/>
          <w:i/>
          <w:sz w:val="24"/>
          <w:szCs w:val="24"/>
        </w:rPr>
        <w:t>Definition of Weapon.</w:t>
      </w:r>
      <w:r>
        <w:rPr>
          <w:rFonts w:ascii="Verdana" w:eastAsia="Verdana" w:hAnsi="Verdana" w:cs="Verdana"/>
          <w:sz w:val="24"/>
          <w:szCs w:val="24"/>
        </w:rPr>
        <w:t xml:space="preserve">  The term “weapon” means any object, device, instrument, materi</w:t>
      </w:r>
      <w:r>
        <w:rPr>
          <w:rFonts w:ascii="Verdana" w:eastAsia="Verdana" w:hAnsi="Verdana" w:cs="Verdana"/>
          <w:sz w:val="24"/>
          <w:szCs w:val="24"/>
        </w:rPr>
        <w:t xml:space="preserve">al, or substance which is capable of causing injury in the manner it is used or intended to be used.  </w:t>
      </w:r>
    </w:p>
    <w:p w14:paraId="00000009" w14:textId="77777777" w:rsidR="00633E95" w:rsidRDefault="00633E95">
      <w:pPr>
        <w:widowControl/>
        <w:jc w:val="both"/>
        <w:rPr>
          <w:rFonts w:ascii="Verdana" w:eastAsia="Verdana" w:hAnsi="Verdana" w:cs="Verdana"/>
          <w:b/>
          <w:sz w:val="24"/>
          <w:szCs w:val="24"/>
        </w:rPr>
      </w:pPr>
    </w:p>
    <w:p w14:paraId="0000000A" w14:textId="77777777" w:rsidR="00633E95" w:rsidRDefault="00CF7649">
      <w:pPr>
        <w:widowControl/>
        <w:jc w:val="both"/>
        <w:rPr>
          <w:rFonts w:ascii="Verdana" w:eastAsia="Verdana" w:hAnsi="Verdana" w:cs="Verdana"/>
          <w:sz w:val="24"/>
          <w:szCs w:val="24"/>
        </w:rPr>
      </w:pPr>
      <w:r>
        <w:rPr>
          <w:rFonts w:ascii="Verdana" w:eastAsia="Verdana" w:hAnsi="Verdana" w:cs="Verdana"/>
          <w:b/>
          <w:sz w:val="24"/>
          <w:szCs w:val="24"/>
        </w:rPr>
        <w:t>Firearms.</w:t>
      </w:r>
      <w:r>
        <w:rPr>
          <w:rFonts w:ascii="Verdana" w:eastAsia="Verdana" w:hAnsi="Verdana" w:cs="Verdana"/>
          <w:sz w:val="24"/>
          <w:szCs w:val="24"/>
        </w:rPr>
        <w:t xml:space="preserve">  No person may bring, possess, handle or transmit a firearm on school grounds, in a school owned vehicle, or at a school activity or event off</w:t>
      </w:r>
      <w:r>
        <w:rPr>
          <w:rFonts w:ascii="Verdana" w:eastAsia="Verdana" w:hAnsi="Verdana" w:cs="Verdana"/>
          <w:sz w:val="24"/>
          <w:szCs w:val="24"/>
        </w:rPr>
        <w:t xml:space="preserve"> school grounds, except as permitted by this policy.  </w:t>
      </w:r>
      <w:r>
        <w:rPr>
          <w:rFonts w:ascii="Verdana" w:eastAsia="Verdana" w:hAnsi="Verdana" w:cs="Verdana"/>
          <w:b/>
          <w:i/>
          <w:sz w:val="24"/>
          <w:szCs w:val="24"/>
        </w:rPr>
        <w:t>Definition of Firearm.</w:t>
      </w:r>
      <w:r>
        <w:rPr>
          <w:rFonts w:ascii="Verdana" w:eastAsia="Verdana" w:hAnsi="Verdana" w:cs="Verdana"/>
          <w:sz w:val="24"/>
          <w:szCs w:val="24"/>
        </w:rPr>
        <w:t xml:space="preserve">  The term “firearm, as defined in 18 U.S.C. 921, means any weapon (including a starter gun) which will or is designed to or may readily be converted to expel a projectile by the a</w:t>
      </w:r>
      <w:r>
        <w:rPr>
          <w:rFonts w:ascii="Verdana" w:eastAsia="Verdana" w:hAnsi="Verdana" w:cs="Verdana"/>
          <w:sz w:val="24"/>
          <w:szCs w:val="24"/>
        </w:rPr>
        <w:t>ction of an explosive, the frame or receiver of any such weapon, any firearm muffler or firearm silencer, or any destructive device (excluding an antique firearm).</w:t>
      </w:r>
    </w:p>
    <w:p w14:paraId="0000000B" w14:textId="77777777" w:rsidR="00633E95" w:rsidRDefault="00633E95">
      <w:pPr>
        <w:widowControl/>
        <w:jc w:val="both"/>
        <w:rPr>
          <w:rFonts w:ascii="Verdana" w:eastAsia="Verdana" w:hAnsi="Verdana" w:cs="Verdana"/>
          <w:sz w:val="24"/>
          <w:szCs w:val="24"/>
        </w:rPr>
      </w:pPr>
    </w:p>
    <w:p w14:paraId="0000000C" w14:textId="77777777" w:rsidR="00633E95" w:rsidRDefault="00CF7649">
      <w:pPr>
        <w:widowControl/>
        <w:jc w:val="both"/>
        <w:rPr>
          <w:rFonts w:ascii="Verdana" w:eastAsia="Verdana" w:hAnsi="Verdana" w:cs="Verdana"/>
          <w:sz w:val="24"/>
          <w:szCs w:val="24"/>
        </w:rPr>
      </w:pPr>
      <w:r>
        <w:rPr>
          <w:rFonts w:ascii="Verdana" w:eastAsia="Verdana" w:hAnsi="Verdana" w:cs="Verdana"/>
          <w:b/>
          <w:sz w:val="24"/>
          <w:szCs w:val="24"/>
        </w:rPr>
        <w:t>Exceptions Regarding Firearms.</w:t>
      </w:r>
      <w:r>
        <w:rPr>
          <w:rFonts w:ascii="Verdana" w:eastAsia="Verdana" w:hAnsi="Verdana" w:cs="Verdana"/>
          <w:sz w:val="24"/>
          <w:szCs w:val="24"/>
        </w:rPr>
        <w:t xml:space="preserve">  The prohibition against firearms does not apply to:</w:t>
      </w:r>
    </w:p>
    <w:p w14:paraId="0000000D" w14:textId="77777777" w:rsidR="00633E95" w:rsidRDefault="00633E95">
      <w:pPr>
        <w:widowControl/>
        <w:jc w:val="both"/>
        <w:rPr>
          <w:rFonts w:ascii="Verdana" w:eastAsia="Verdana" w:hAnsi="Verdana" w:cs="Verdana"/>
          <w:sz w:val="24"/>
          <w:szCs w:val="24"/>
        </w:rPr>
      </w:pPr>
    </w:p>
    <w:p w14:paraId="0000000E" w14:textId="77777777" w:rsidR="00633E95" w:rsidRDefault="00CF7649">
      <w:pPr>
        <w:widowControl/>
        <w:numPr>
          <w:ilvl w:val="0"/>
          <w:numId w:val="1"/>
        </w:numPr>
        <w:jc w:val="both"/>
        <w:rPr>
          <w:rFonts w:ascii="Verdana" w:eastAsia="Verdana" w:hAnsi="Verdana" w:cs="Verdana"/>
          <w:sz w:val="24"/>
          <w:szCs w:val="24"/>
        </w:rPr>
      </w:pPr>
      <w:r>
        <w:rPr>
          <w:rFonts w:ascii="Verdana" w:eastAsia="Verdana" w:hAnsi="Verdana" w:cs="Verdana"/>
          <w:sz w:val="24"/>
          <w:szCs w:val="24"/>
        </w:rPr>
        <w:t>The is</w:t>
      </w:r>
      <w:r>
        <w:rPr>
          <w:rFonts w:ascii="Verdana" w:eastAsia="Verdana" w:hAnsi="Verdana" w:cs="Verdana"/>
          <w:sz w:val="24"/>
          <w:szCs w:val="24"/>
        </w:rPr>
        <w:t>suance of firearms to or possession by members of the armed forces of the United States, active or reserve, National Guard of this State, or Reserve Officers’ Training Corps or peace officers or other duly authorized law enforcement officers when on duty o</w:t>
      </w:r>
      <w:r>
        <w:rPr>
          <w:rFonts w:ascii="Verdana" w:eastAsia="Verdana" w:hAnsi="Verdana" w:cs="Verdana"/>
          <w:sz w:val="24"/>
          <w:szCs w:val="24"/>
        </w:rPr>
        <w:t xml:space="preserve">r training; </w:t>
      </w:r>
    </w:p>
    <w:p w14:paraId="0000000F" w14:textId="77777777" w:rsidR="00633E95" w:rsidRDefault="00633E95">
      <w:pPr>
        <w:widowControl/>
        <w:ind w:left="735"/>
        <w:jc w:val="both"/>
        <w:rPr>
          <w:rFonts w:ascii="Verdana" w:eastAsia="Verdana" w:hAnsi="Verdana" w:cs="Verdana"/>
          <w:sz w:val="24"/>
          <w:szCs w:val="24"/>
        </w:rPr>
      </w:pPr>
    </w:p>
    <w:p w14:paraId="00000010" w14:textId="77777777" w:rsidR="00633E95" w:rsidRDefault="00CF7649">
      <w:pPr>
        <w:widowControl/>
        <w:numPr>
          <w:ilvl w:val="0"/>
          <w:numId w:val="1"/>
        </w:numPr>
        <w:jc w:val="both"/>
        <w:rPr>
          <w:rFonts w:ascii="Verdana" w:eastAsia="Verdana" w:hAnsi="Verdana" w:cs="Verdana"/>
          <w:sz w:val="24"/>
          <w:szCs w:val="24"/>
        </w:rPr>
      </w:pPr>
      <w:r>
        <w:rPr>
          <w:rFonts w:ascii="Verdana" w:eastAsia="Verdana" w:hAnsi="Verdana" w:cs="Verdana"/>
          <w:sz w:val="24"/>
          <w:szCs w:val="24"/>
        </w:rPr>
        <w:t>The possession of firearms by peace officers or other duly authorized law enforcement officers</w:t>
      </w:r>
    </w:p>
    <w:p w14:paraId="00000011" w14:textId="77777777" w:rsidR="00633E95" w:rsidRDefault="00633E95">
      <w:pPr>
        <w:widowControl/>
        <w:ind w:left="735"/>
        <w:jc w:val="both"/>
        <w:rPr>
          <w:rFonts w:ascii="Verdana" w:eastAsia="Verdana" w:hAnsi="Verdana" w:cs="Verdana"/>
          <w:sz w:val="24"/>
          <w:szCs w:val="24"/>
        </w:rPr>
      </w:pPr>
    </w:p>
    <w:p w14:paraId="00000012" w14:textId="77777777" w:rsidR="00633E95" w:rsidRDefault="00CF7649">
      <w:pPr>
        <w:widowControl/>
        <w:jc w:val="both"/>
        <w:rPr>
          <w:rFonts w:ascii="Verdana" w:eastAsia="Verdana" w:hAnsi="Verdana" w:cs="Verdana"/>
          <w:sz w:val="24"/>
          <w:szCs w:val="24"/>
        </w:rPr>
      </w:pPr>
      <w:r>
        <w:rPr>
          <w:rFonts w:ascii="Verdana" w:eastAsia="Verdana" w:hAnsi="Verdana" w:cs="Verdana"/>
          <w:sz w:val="24"/>
          <w:szCs w:val="24"/>
        </w:rPr>
        <w:t>The carrying of firearms by qualified law enforcement officers or qualified retired law enforcement officers carrying pursuant to 18 U.S.C. 926B o</w:t>
      </w:r>
      <w:r>
        <w:rPr>
          <w:rFonts w:ascii="Verdana" w:eastAsia="Verdana" w:hAnsi="Verdana" w:cs="Verdana"/>
          <w:sz w:val="24"/>
          <w:szCs w:val="24"/>
        </w:rPr>
        <w:t>r 926C, respectively, as such sections existed on January 1, 2023</w:t>
      </w:r>
    </w:p>
    <w:p w14:paraId="00000013" w14:textId="77777777" w:rsidR="00633E95" w:rsidRDefault="00633E95">
      <w:pPr>
        <w:widowControl/>
        <w:ind w:left="1440"/>
        <w:jc w:val="both"/>
        <w:rPr>
          <w:rFonts w:ascii="Verdana" w:eastAsia="Verdana" w:hAnsi="Verdana" w:cs="Verdana"/>
          <w:sz w:val="24"/>
          <w:szCs w:val="24"/>
        </w:rPr>
      </w:pPr>
    </w:p>
    <w:p w14:paraId="00000014" w14:textId="77777777" w:rsidR="00633E95" w:rsidRDefault="00CF7649">
      <w:pPr>
        <w:widowControl/>
        <w:numPr>
          <w:ilvl w:val="0"/>
          <w:numId w:val="1"/>
        </w:numPr>
        <w:jc w:val="both"/>
        <w:rPr>
          <w:rFonts w:ascii="Verdana" w:eastAsia="Verdana" w:hAnsi="Verdana" w:cs="Verdana"/>
          <w:sz w:val="24"/>
          <w:szCs w:val="24"/>
        </w:rPr>
      </w:pPr>
      <w:r>
        <w:rPr>
          <w:rFonts w:ascii="Verdana" w:eastAsia="Verdana" w:hAnsi="Verdana" w:cs="Verdana"/>
          <w:sz w:val="24"/>
          <w:szCs w:val="24"/>
        </w:rPr>
        <w:t xml:space="preserve">Firearms that may lawfully be possessed by a person who is receiving instruction at the school under the immediate supervision of an adult instructor; </w:t>
      </w:r>
    </w:p>
    <w:p w14:paraId="00000015" w14:textId="77777777" w:rsidR="00633E95" w:rsidRDefault="00633E95">
      <w:pPr>
        <w:widowControl/>
        <w:ind w:left="735"/>
        <w:jc w:val="both"/>
        <w:rPr>
          <w:rFonts w:ascii="Verdana" w:eastAsia="Verdana" w:hAnsi="Verdana" w:cs="Verdana"/>
          <w:sz w:val="24"/>
          <w:szCs w:val="24"/>
        </w:rPr>
      </w:pPr>
    </w:p>
    <w:p w14:paraId="00000016" w14:textId="77777777" w:rsidR="00633E95" w:rsidRDefault="00CF7649">
      <w:pPr>
        <w:widowControl/>
        <w:numPr>
          <w:ilvl w:val="0"/>
          <w:numId w:val="1"/>
        </w:numPr>
        <w:jc w:val="both"/>
        <w:rPr>
          <w:rFonts w:ascii="Verdana" w:eastAsia="Verdana" w:hAnsi="Verdana" w:cs="Verdana"/>
          <w:sz w:val="24"/>
          <w:szCs w:val="24"/>
        </w:rPr>
      </w:pPr>
      <w:r>
        <w:rPr>
          <w:rFonts w:ascii="Verdana" w:eastAsia="Verdana" w:hAnsi="Verdana" w:cs="Verdana"/>
          <w:sz w:val="24"/>
          <w:szCs w:val="24"/>
        </w:rPr>
        <w:lastRenderedPageBreak/>
        <w:t>Firearms which may lawfully be posse</w:t>
      </w:r>
      <w:r>
        <w:rPr>
          <w:rFonts w:ascii="Verdana" w:eastAsia="Verdana" w:hAnsi="Verdana" w:cs="Verdana"/>
          <w:sz w:val="24"/>
          <w:szCs w:val="24"/>
        </w:rPr>
        <w:t>ssed by a person for the purpose of using them, with the approval of the school, in a historical reenactment, in a hunter education program, or as part of an honor guard;</w:t>
      </w:r>
    </w:p>
    <w:p w14:paraId="00000017" w14:textId="77777777" w:rsidR="00633E95" w:rsidRDefault="00633E95">
      <w:pPr>
        <w:widowControl/>
        <w:jc w:val="both"/>
        <w:rPr>
          <w:rFonts w:ascii="Verdana" w:eastAsia="Verdana" w:hAnsi="Verdana" w:cs="Verdana"/>
          <w:sz w:val="24"/>
          <w:szCs w:val="24"/>
        </w:rPr>
      </w:pPr>
    </w:p>
    <w:p w14:paraId="00000018" w14:textId="77777777" w:rsidR="00633E95" w:rsidRDefault="00CF7649">
      <w:pPr>
        <w:widowControl/>
        <w:numPr>
          <w:ilvl w:val="0"/>
          <w:numId w:val="1"/>
        </w:numPr>
        <w:jc w:val="both"/>
        <w:rPr>
          <w:rFonts w:ascii="Verdana" w:eastAsia="Verdana" w:hAnsi="Verdana" w:cs="Verdana"/>
          <w:sz w:val="24"/>
          <w:szCs w:val="24"/>
        </w:rPr>
      </w:pPr>
      <w:r>
        <w:rPr>
          <w:rFonts w:ascii="Verdana" w:eastAsia="Verdana" w:hAnsi="Verdana" w:cs="Verdana"/>
          <w:sz w:val="24"/>
          <w:szCs w:val="24"/>
        </w:rPr>
        <w:t xml:space="preserve">Firearms contained within a private vehicle </w:t>
      </w:r>
      <w:r>
        <w:rPr>
          <w:rFonts w:ascii="Verdana" w:eastAsia="Verdana" w:hAnsi="Verdana" w:cs="Verdana"/>
          <w:b/>
          <w:i/>
          <w:sz w:val="24"/>
          <w:szCs w:val="24"/>
        </w:rPr>
        <w:t>operated by a nonstudent adult</w:t>
      </w:r>
      <w:r>
        <w:rPr>
          <w:rFonts w:ascii="Verdana" w:eastAsia="Verdana" w:hAnsi="Verdana" w:cs="Verdana"/>
          <w:sz w:val="24"/>
          <w:szCs w:val="24"/>
        </w:rPr>
        <w:t xml:space="preserve"> that are </w:t>
      </w:r>
      <w:r>
        <w:rPr>
          <w:rFonts w:ascii="Verdana" w:eastAsia="Verdana" w:hAnsi="Verdana" w:cs="Verdana"/>
          <w:sz w:val="24"/>
          <w:szCs w:val="24"/>
        </w:rPr>
        <w:t xml:space="preserve">not loaded </w:t>
      </w:r>
      <w:r>
        <w:rPr>
          <w:rFonts w:ascii="Verdana" w:eastAsia="Verdana" w:hAnsi="Verdana" w:cs="Verdana"/>
          <w:b/>
          <w:i/>
          <w:sz w:val="24"/>
          <w:szCs w:val="24"/>
        </w:rPr>
        <w:t>and</w:t>
      </w:r>
      <w:r>
        <w:rPr>
          <w:rFonts w:ascii="Verdana" w:eastAsia="Verdana" w:hAnsi="Verdana" w:cs="Verdana"/>
          <w:sz w:val="24"/>
          <w:szCs w:val="24"/>
        </w:rPr>
        <w:t xml:space="preserve"> are enclosed in a case or are in a locked firearm rack that is on a motor vehicle; or</w:t>
      </w:r>
    </w:p>
    <w:p w14:paraId="00000019" w14:textId="77777777" w:rsidR="00633E95" w:rsidRDefault="00633E95">
      <w:pPr>
        <w:widowControl/>
        <w:ind w:left="735"/>
        <w:jc w:val="both"/>
        <w:rPr>
          <w:rFonts w:ascii="Verdana" w:eastAsia="Verdana" w:hAnsi="Verdana" w:cs="Verdana"/>
          <w:sz w:val="24"/>
          <w:szCs w:val="24"/>
        </w:rPr>
      </w:pPr>
    </w:p>
    <w:p w14:paraId="0000001A" w14:textId="77777777" w:rsidR="00633E95" w:rsidRDefault="00CF7649">
      <w:pPr>
        <w:widowControl/>
        <w:numPr>
          <w:ilvl w:val="0"/>
          <w:numId w:val="1"/>
        </w:numPr>
        <w:jc w:val="both"/>
        <w:rPr>
          <w:rFonts w:ascii="Verdana" w:eastAsia="Verdana" w:hAnsi="Verdana" w:cs="Verdana"/>
          <w:sz w:val="24"/>
          <w:szCs w:val="24"/>
        </w:rPr>
      </w:pPr>
      <w:r>
        <w:rPr>
          <w:rFonts w:ascii="Verdana" w:eastAsia="Verdana" w:hAnsi="Verdana" w:cs="Verdana"/>
          <w:sz w:val="24"/>
          <w:szCs w:val="24"/>
        </w:rPr>
        <w:t>A handgun carried as a concealed handgun by a nonstudent other than a minor or prohibited personin a vehicle or on his or her person while riding in or on a vehicle into or onto any parking area, which is open to the public and used by the school if, prior</w:t>
      </w:r>
      <w:r>
        <w:rPr>
          <w:rFonts w:ascii="Verdana" w:eastAsia="Verdana" w:hAnsi="Verdana" w:cs="Verdana"/>
          <w:sz w:val="24"/>
          <w:szCs w:val="24"/>
        </w:rPr>
        <w:t xml:space="preserve"> to exiting the vehicle, the handgun is locked inside the glove box, trunk, or other compartment of the vehicle, a storage box securely attached to the vehicle, or, if the vehicle is a motorcycle, a hardened compartment securely attached to the motorcycle </w:t>
      </w:r>
      <w:r>
        <w:rPr>
          <w:rFonts w:ascii="Verdana" w:eastAsia="Verdana" w:hAnsi="Verdana" w:cs="Verdana"/>
          <w:sz w:val="24"/>
          <w:szCs w:val="24"/>
        </w:rPr>
        <w:t xml:space="preserve">while the vehicle is in or on such parking area.  </w:t>
      </w:r>
    </w:p>
    <w:p w14:paraId="0000001B" w14:textId="77777777" w:rsidR="00633E95" w:rsidRDefault="00633E95">
      <w:pPr>
        <w:widowControl/>
        <w:jc w:val="both"/>
        <w:rPr>
          <w:rFonts w:ascii="Verdana" w:eastAsia="Verdana" w:hAnsi="Verdana" w:cs="Verdana"/>
          <w:sz w:val="24"/>
          <w:szCs w:val="24"/>
        </w:rPr>
      </w:pPr>
    </w:p>
    <w:p w14:paraId="0000001C" w14:textId="77777777" w:rsidR="00633E95" w:rsidRDefault="00CF7649">
      <w:pPr>
        <w:widowControl/>
        <w:jc w:val="both"/>
        <w:rPr>
          <w:rFonts w:ascii="Verdana" w:eastAsia="Verdana" w:hAnsi="Verdana" w:cs="Verdana"/>
          <w:sz w:val="24"/>
          <w:szCs w:val="24"/>
        </w:rPr>
      </w:pPr>
      <w:r>
        <w:rPr>
          <w:rFonts w:ascii="Verdana" w:eastAsia="Verdana" w:hAnsi="Verdana" w:cs="Verdana"/>
          <w:b/>
          <w:sz w:val="24"/>
          <w:szCs w:val="24"/>
        </w:rPr>
        <w:t xml:space="preserve">Consequences.  </w:t>
      </w:r>
      <w:r>
        <w:rPr>
          <w:rFonts w:ascii="Verdana" w:eastAsia="Verdana" w:hAnsi="Verdana" w:cs="Verdana"/>
          <w:sz w:val="24"/>
          <w:szCs w:val="24"/>
        </w:rPr>
        <w:t>In the event a person violates this policy, the school may:</w:t>
      </w:r>
    </w:p>
    <w:p w14:paraId="0000001D" w14:textId="77777777" w:rsidR="00633E95" w:rsidRDefault="00633E95">
      <w:pPr>
        <w:widowControl/>
        <w:pBdr>
          <w:top w:val="nil"/>
          <w:left w:val="nil"/>
          <w:bottom w:val="nil"/>
          <w:right w:val="nil"/>
          <w:between w:val="nil"/>
        </w:pBdr>
        <w:ind w:left="804"/>
        <w:jc w:val="both"/>
        <w:rPr>
          <w:rFonts w:ascii="Verdana" w:eastAsia="Verdana" w:hAnsi="Verdana" w:cs="Verdana"/>
          <w:color w:val="000000"/>
          <w:sz w:val="24"/>
          <w:szCs w:val="24"/>
        </w:rPr>
      </w:pPr>
    </w:p>
    <w:p w14:paraId="0000001E" w14:textId="77777777" w:rsidR="00633E95" w:rsidRDefault="00CF7649">
      <w:pPr>
        <w:widowControl/>
        <w:numPr>
          <w:ilvl w:val="0"/>
          <w:numId w:val="2"/>
        </w:numPr>
        <w:pBdr>
          <w:top w:val="nil"/>
          <w:left w:val="nil"/>
          <w:bottom w:val="nil"/>
          <w:right w:val="nil"/>
          <w:between w:val="nil"/>
        </w:pBdr>
        <w:ind w:hanging="360"/>
        <w:jc w:val="both"/>
        <w:rPr>
          <w:color w:val="000000"/>
          <w:sz w:val="24"/>
          <w:szCs w:val="24"/>
        </w:rPr>
      </w:pPr>
      <w:r>
        <w:rPr>
          <w:rFonts w:ascii="Verdana" w:eastAsia="Verdana" w:hAnsi="Verdana" w:cs="Verdana"/>
          <w:color w:val="000000"/>
          <w:sz w:val="24"/>
          <w:szCs w:val="24"/>
        </w:rPr>
        <w:t>Make a report to law enforcement;</w:t>
      </w:r>
    </w:p>
    <w:p w14:paraId="0000001F" w14:textId="77777777" w:rsidR="00633E95" w:rsidRDefault="00CF7649">
      <w:pPr>
        <w:widowControl/>
        <w:numPr>
          <w:ilvl w:val="0"/>
          <w:numId w:val="2"/>
        </w:numPr>
        <w:pBdr>
          <w:top w:val="nil"/>
          <w:left w:val="nil"/>
          <w:bottom w:val="nil"/>
          <w:right w:val="nil"/>
          <w:between w:val="nil"/>
        </w:pBdr>
        <w:ind w:hanging="360"/>
        <w:jc w:val="both"/>
        <w:rPr>
          <w:color w:val="000000"/>
          <w:sz w:val="24"/>
          <w:szCs w:val="24"/>
        </w:rPr>
      </w:pPr>
      <w:r>
        <w:rPr>
          <w:rFonts w:ascii="Verdana" w:eastAsia="Verdana" w:hAnsi="Verdana" w:cs="Verdana"/>
          <w:color w:val="000000"/>
          <w:sz w:val="24"/>
          <w:szCs w:val="24"/>
        </w:rPr>
        <w:t>Ban any violator from school grounds, school vehicles, or school events for any time period it deems appropriate; and/or</w:t>
      </w:r>
    </w:p>
    <w:p w14:paraId="00000020" w14:textId="77777777" w:rsidR="00633E95" w:rsidRDefault="00CF7649">
      <w:pPr>
        <w:widowControl/>
        <w:numPr>
          <w:ilvl w:val="0"/>
          <w:numId w:val="2"/>
        </w:numPr>
        <w:pBdr>
          <w:top w:val="nil"/>
          <w:left w:val="nil"/>
          <w:bottom w:val="nil"/>
          <w:right w:val="nil"/>
          <w:between w:val="nil"/>
        </w:pBdr>
        <w:ind w:hanging="360"/>
        <w:jc w:val="both"/>
        <w:rPr>
          <w:color w:val="000000"/>
          <w:sz w:val="24"/>
          <w:szCs w:val="24"/>
        </w:rPr>
      </w:pPr>
      <w:r>
        <w:rPr>
          <w:rFonts w:ascii="Verdana" w:eastAsia="Verdana" w:hAnsi="Verdana" w:cs="Verdana"/>
          <w:color w:val="000000"/>
          <w:sz w:val="24"/>
          <w:szCs w:val="24"/>
        </w:rPr>
        <w:t xml:space="preserve">Take any other action allowed by law.  </w:t>
      </w:r>
    </w:p>
    <w:p w14:paraId="00000021" w14:textId="77777777" w:rsidR="00633E95" w:rsidRDefault="00633E95">
      <w:pPr>
        <w:widowControl/>
        <w:jc w:val="both"/>
        <w:rPr>
          <w:rFonts w:ascii="Verdana" w:eastAsia="Verdana" w:hAnsi="Verdana" w:cs="Verdana"/>
          <w:sz w:val="24"/>
          <w:szCs w:val="24"/>
        </w:rPr>
      </w:pPr>
    </w:p>
    <w:p w14:paraId="00000022" w14:textId="77777777" w:rsidR="00633E95" w:rsidRDefault="00633E95">
      <w:pPr>
        <w:widowControl/>
        <w:jc w:val="both"/>
        <w:rPr>
          <w:rFonts w:ascii="Verdana" w:eastAsia="Verdana" w:hAnsi="Verdana" w:cs="Verdana"/>
          <w:sz w:val="24"/>
          <w:szCs w:val="24"/>
        </w:rPr>
      </w:pPr>
    </w:p>
    <w:p w14:paraId="00000023" w14:textId="77777777" w:rsidR="00633E95" w:rsidRDefault="00CF7649">
      <w:pPr>
        <w:jc w:val="both"/>
        <w:rPr>
          <w:rFonts w:ascii="Verdana" w:eastAsia="Verdana" w:hAnsi="Verdana" w:cs="Verdana"/>
          <w:sz w:val="24"/>
          <w:szCs w:val="24"/>
        </w:rPr>
      </w:pPr>
      <w:r>
        <w:rPr>
          <w:rFonts w:ascii="Verdana" w:eastAsia="Verdana" w:hAnsi="Verdana" w:cs="Verdana"/>
          <w:sz w:val="24"/>
          <w:szCs w:val="24"/>
        </w:rPr>
        <w:t>Adopted on: June 10, 2024</w:t>
      </w:r>
    </w:p>
    <w:p w14:paraId="00000024" w14:textId="77777777" w:rsidR="00633E95" w:rsidRDefault="00633E95">
      <w:pPr>
        <w:widowControl/>
        <w:jc w:val="both"/>
        <w:rPr>
          <w:rFonts w:ascii="Verdana" w:eastAsia="Verdana" w:hAnsi="Verdana" w:cs="Verdana"/>
          <w:b/>
          <w:sz w:val="24"/>
          <w:szCs w:val="24"/>
        </w:rPr>
      </w:pPr>
    </w:p>
    <w:sectPr w:rsidR="00633E95">
      <w:footerReference w:type="even" r:id="rId7"/>
      <w:footerReference w:type="default" r:id="rId8"/>
      <w:pgSz w:w="12240" w:h="15840"/>
      <w:pgMar w:top="1440" w:right="1440" w:bottom="1440" w:left="1440" w:header="1440" w:footer="14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539468" w14:textId="77777777" w:rsidR="00CF7649" w:rsidRDefault="00CF7649">
      <w:r>
        <w:separator/>
      </w:r>
    </w:p>
  </w:endnote>
  <w:endnote w:type="continuationSeparator" w:id="0">
    <w:p w14:paraId="539491F0" w14:textId="77777777" w:rsidR="00CF7649" w:rsidRDefault="00CF7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5" w14:textId="77777777" w:rsidR="00633E95" w:rsidRDefault="00CF7649">
    <w:pPr>
      <w:pBdr>
        <w:top w:val="nil"/>
        <w:left w:val="nil"/>
        <w:bottom w:val="nil"/>
        <w:right w:val="nil"/>
        <w:between w:val="nil"/>
      </w:pBdr>
      <w:tabs>
        <w:tab w:val="center" w:pos="4320"/>
        <w:tab w:val="right" w:pos="8640"/>
      </w:tabs>
      <w:jc w:val="right"/>
      <w:rPr>
        <w:rFonts w:ascii="Verdana" w:eastAsia="Verdana" w:hAnsi="Verdana" w:cs="Verdana"/>
        <w:color w:val="000000"/>
        <w:sz w:val="22"/>
        <w:szCs w:val="22"/>
      </w:rPr>
    </w:pPr>
    <w:r>
      <w:rPr>
        <w:rFonts w:ascii="Verdana" w:eastAsia="Verdana" w:hAnsi="Verdana" w:cs="Verdana"/>
        <w:color w:val="000000"/>
        <w:sz w:val="22"/>
        <w:szCs w:val="22"/>
      </w:rPr>
      <w:fldChar w:fldCharType="begin"/>
    </w:r>
    <w:r>
      <w:rPr>
        <w:rFonts w:ascii="Verdana" w:eastAsia="Verdana" w:hAnsi="Verdana" w:cs="Verdana"/>
        <w:color w:val="000000"/>
        <w:sz w:val="22"/>
        <w:szCs w:val="22"/>
      </w:rPr>
      <w:instrText>PAGE</w:instrText>
    </w:r>
    <w:r>
      <w:rPr>
        <w:rFonts w:ascii="Verdana" w:eastAsia="Verdana" w:hAnsi="Verdana" w:cs="Verdana"/>
        <w:color w:val="000000"/>
        <w:sz w:val="22"/>
        <w:szCs w:val="22"/>
      </w:rPr>
      <w:fldChar w:fldCharType="end"/>
    </w:r>
  </w:p>
  <w:p w14:paraId="00000026" w14:textId="77777777" w:rsidR="00633E95" w:rsidRDefault="00633E95">
    <w:pPr>
      <w:pBdr>
        <w:top w:val="nil"/>
        <w:left w:val="nil"/>
        <w:bottom w:val="nil"/>
        <w:right w:val="nil"/>
        <w:between w:val="nil"/>
      </w:pBdr>
      <w:tabs>
        <w:tab w:val="center" w:pos="4320"/>
        <w:tab w:val="right" w:pos="8640"/>
      </w:tabs>
      <w:ind w:right="360"/>
      <w:rPr>
        <w:rFonts w:ascii="Verdana" w:eastAsia="Verdana" w:hAnsi="Verdana" w:cs="Verdana"/>
        <w:color w:val="000000"/>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7" w14:textId="77777777" w:rsidR="00633E95" w:rsidRDefault="00633E95">
    <w:pPr>
      <w:pBdr>
        <w:top w:val="nil"/>
        <w:left w:val="nil"/>
        <w:bottom w:val="nil"/>
        <w:right w:val="nil"/>
        <w:between w:val="nil"/>
      </w:pBdr>
      <w:tabs>
        <w:tab w:val="center" w:pos="4320"/>
        <w:tab w:val="right" w:pos="8640"/>
      </w:tabs>
      <w:jc w:val="right"/>
      <w:rPr>
        <w:rFonts w:ascii="Verdana" w:eastAsia="Verdana" w:hAnsi="Verdana" w:cs="Verdana"/>
        <w:color w:val="000000"/>
        <w:sz w:val="22"/>
        <w:szCs w:val="22"/>
      </w:rPr>
    </w:pPr>
  </w:p>
  <w:p w14:paraId="00000028" w14:textId="77777777" w:rsidR="00633E95" w:rsidRDefault="00CF7649">
    <w:pPr>
      <w:pBdr>
        <w:top w:val="nil"/>
        <w:left w:val="nil"/>
        <w:bottom w:val="nil"/>
        <w:right w:val="nil"/>
        <w:between w:val="nil"/>
      </w:pBdr>
      <w:tabs>
        <w:tab w:val="center" w:pos="4320"/>
        <w:tab w:val="right" w:pos="8640"/>
      </w:tabs>
      <w:ind w:right="360"/>
      <w:jc w:val="center"/>
      <w:rPr>
        <w:rFonts w:ascii="Verdana" w:eastAsia="Verdana" w:hAnsi="Verdana" w:cs="Verdana"/>
        <w:color w:val="000000"/>
        <w:sz w:val="22"/>
        <w:szCs w:val="22"/>
      </w:rPr>
    </w:pPr>
    <w:r>
      <w:rPr>
        <w:rFonts w:ascii="Verdana" w:eastAsia="Verdana" w:hAnsi="Verdana" w:cs="Verdana"/>
        <w:color w:val="000000"/>
        <w:sz w:val="22"/>
        <w:szCs w:val="22"/>
      </w:rPr>
      <w:t xml:space="preserve">Page </w:t>
    </w:r>
    <w:r>
      <w:rPr>
        <w:rFonts w:ascii="Verdana" w:eastAsia="Verdana" w:hAnsi="Verdana" w:cs="Verdana"/>
        <w:color w:val="000000"/>
        <w:sz w:val="22"/>
        <w:szCs w:val="22"/>
      </w:rPr>
      <w:fldChar w:fldCharType="begin"/>
    </w:r>
    <w:r>
      <w:rPr>
        <w:rFonts w:ascii="Verdana" w:eastAsia="Verdana" w:hAnsi="Verdana" w:cs="Verdana"/>
        <w:color w:val="000000"/>
        <w:sz w:val="22"/>
        <w:szCs w:val="22"/>
      </w:rPr>
      <w:instrText>PAGE</w:instrText>
    </w:r>
    <w:r w:rsidR="00C51F8C">
      <w:rPr>
        <w:rFonts w:ascii="Verdana" w:eastAsia="Verdana" w:hAnsi="Verdana" w:cs="Verdana"/>
        <w:color w:val="000000"/>
        <w:sz w:val="22"/>
        <w:szCs w:val="22"/>
      </w:rPr>
      <w:fldChar w:fldCharType="separate"/>
    </w:r>
    <w:r>
      <w:rPr>
        <w:rFonts w:ascii="Verdana" w:eastAsia="Verdana" w:hAnsi="Verdana" w:cs="Verdana"/>
        <w:noProof/>
        <w:color w:val="000000"/>
        <w:sz w:val="22"/>
        <w:szCs w:val="22"/>
      </w:rPr>
      <w:t>1</w:t>
    </w:r>
    <w:r>
      <w:rPr>
        <w:rFonts w:ascii="Verdana" w:eastAsia="Verdana" w:hAnsi="Verdana" w:cs="Verdana"/>
        <w:color w:val="000000"/>
        <w:sz w:val="22"/>
        <w:szCs w:val="22"/>
      </w:rPr>
      <w:fldChar w:fldCharType="end"/>
    </w:r>
    <w:r>
      <w:rPr>
        <w:rFonts w:ascii="Verdana" w:eastAsia="Verdana" w:hAnsi="Verdana" w:cs="Verdana"/>
        <w:color w:val="000000"/>
        <w:sz w:val="22"/>
        <w:szCs w:val="22"/>
      </w:rPr>
      <w:t xml:space="preserve"> of </w:t>
    </w:r>
    <w:r>
      <w:rPr>
        <w:rFonts w:ascii="Verdana" w:eastAsia="Verdana" w:hAnsi="Verdana" w:cs="Verdana"/>
        <w:color w:val="000000"/>
        <w:sz w:val="22"/>
        <w:szCs w:val="22"/>
      </w:rPr>
      <w:fldChar w:fldCharType="begin"/>
    </w:r>
    <w:r>
      <w:rPr>
        <w:rFonts w:ascii="Verdana" w:eastAsia="Verdana" w:hAnsi="Verdana" w:cs="Verdana"/>
        <w:color w:val="000000"/>
        <w:sz w:val="22"/>
        <w:szCs w:val="22"/>
      </w:rPr>
      <w:instrText>NUMPAGES</w:instrText>
    </w:r>
    <w:r w:rsidR="00C51F8C">
      <w:rPr>
        <w:rFonts w:ascii="Verdana" w:eastAsia="Verdana" w:hAnsi="Verdana" w:cs="Verdana"/>
        <w:color w:val="000000"/>
        <w:sz w:val="22"/>
        <w:szCs w:val="22"/>
      </w:rPr>
      <w:fldChar w:fldCharType="separate"/>
    </w:r>
    <w:r>
      <w:rPr>
        <w:rFonts w:ascii="Verdana" w:eastAsia="Verdana" w:hAnsi="Verdana" w:cs="Verdana"/>
        <w:noProof/>
        <w:color w:val="000000"/>
        <w:sz w:val="22"/>
        <w:szCs w:val="22"/>
      </w:rPr>
      <w:t>1</w:t>
    </w:r>
    <w:r>
      <w:rPr>
        <w:rFonts w:ascii="Verdana" w:eastAsia="Verdana" w:hAnsi="Verdana" w:cs="Verdana"/>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46E7F" w14:textId="77777777" w:rsidR="00CF7649" w:rsidRDefault="00CF7649">
      <w:r>
        <w:separator/>
      </w:r>
    </w:p>
  </w:footnote>
  <w:footnote w:type="continuationSeparator" w:id="0">
    <w:p w14:paraId="184C55EF" w14:textId="77777777" w:rsidR="00CF7649" w:rsidRDefault="00CF76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AF1211"/>
    <w:multiLevelType w:val="multilevel"/>
    <w:tmpl w:val="77AC5E18"/>
    <w:lvl w:ilvl="0">
      <w:start w:val="1"/>
      <w:numFmt w:val="bullet"/>
      <w:lvlText w:val="●"/>
      <w:lvlJc w:val="left"/>
      <w:pPr>
        <w:ind w:left="804" w:hanging="359"/>
      </w:pPr>
      <w:rPr>
        <w:rFonts w:ascii="Noto Sans Symbols" w:eastAsia="Noto Sans Symbols" w:hAnsi="Noto Sans Symbols" w:cs="Noto Sans Symbols"/>
      </w:rPr>
    </w:lvl>
    <w:lvl w:ilvl="1">
      <w:start w:val="1"/>
      <w:numFmt w:val="bullet"/>
      <w:lvlText w:val="o"/>
      <w:lvlJc w:val="left"/>
      <w:pPr>
        <w:ind w:left="1524" w:hanging="360"/>
      </w:pPr>
      <w:rPr>
        <w:rFonts w:ascii="Courier New" w:eastAsia="Courier New" w:hAnsi="Courier New" w:cs="Courier New"/>
      </w:rPr>
    </w:lvl>
    <w:lvl w:ilvl="2">
      <w:start w:val="1"/>
      <w:numFmt w:val="bullet"/>
      <w:lvlText w:val="▪"/>
      <w:lvlJc w:val="left"/>
      <w:pPr>
        <w:ind w:left="2244" w:hanging="360"/>
      </w:pPr>
      <w:rPr>
        <w:rFonts w:ascii="Noto Sans Symbols" w:eastAsia="Noto Sans Symbols" w:hAnsi="Noto Sans Symbols" w:cs="Noto Sans Symbols"/>
      </w:rPr>
    </w:lvl>
    <w:lvl w:ilvl="3">
      <w:start w:val="1"/>
      <w:numFmt w:val="bullet"/>
      <w:lvlText w:val="●"/>
      <w:lvlJc w:val="left"/>
      <w:pPr>
        <w:ind w:left="2964" w:hanging="360"/>
      </w:pPr>
      <w:rPr>
        <w:rFonts w:ascii="Noto Sans Symbols" w:eastAsia="Noto Sans Symbols" w:hAnsi="Noto Sans Symbols" w:cs="Noto Sans Symbols"/>
      </w:rPr>
    </w:lvl>
    <w:lvl w:ilvl="4">
      <w:start w:val="1"/>
      <w:numFmt w:val="bullet"/>
      <w:lvlText w:val="o"/>
      <w:lvlJc w:val="left"/>
      <w:pPr>
        <w:ind w:left="3684" w:hanging="360"/>
      </w:pPr>
      <w:rPr>
        <w:rFonts w:ascii="Courier New" w:eastAsia="Courier New" w:hAnsi="Courier New" w:cs="Courier New"/>
      </w:rPr>
    </w:lvl>
    <w:lvl w:ilvl="5">
      <w:start w:val="1"/>
      <w:numFmt w:val="bullet"/>
      <w:lvlText w:val="▪"/>
      <w:lvlJc w:val="left"/>
      <w:pPr>
        <w:ind w:left="4404" w:hanging="360"/>
      </w:pPr>
      <w:rPr>
        <w:rFonts w:ascii="Noto Sans Symbols" w:eastAsia="Noto Sans Symbols" w:hAnsi="Noto Sans Symbols" w:cs="Noto Sans Symbols"/>
      </w:rPr>
    </w:lvl>
    <w:lvl w:ilvl="6">
      <w:start w:val="1"/>
      <w:numFmt w:val="bullet"/>
      <w:lvlText w:val="●"/>
      <w:lvlJc w:val="left"/>
      <w:pPr>
        <w:ind w:left="5124" w:hanging="360"/>
      </w:pPr>
      <w:rPr>
        <w:rFonts w:ascii="Noto Sans Symbols" w:eastAsia="Noto Sans Symbols" w:hAnsi="Noto Sans Symbols" w:cs="Noto Sans Symbols"/>
      </w:rPr>
    </w:lvl>
    <w:lvl w:ilvl="7">
      <w:start w:val="1"/>
      <w:numFmt w:val="bullet"/>
      <w:lvlText w:val="o"/>
      <w:lvlJc w:val="left"/>
      <w:pPr>
        <w:ind w:left="5844" w:hanging="360"/>
      </w:pPr>
      <w:rPr>
        <w:rFonts w:ascii="Courier New" w:eastAsia="Courier New" w:hAnsi="Courier New" w:cs="Courier New"/>
      </w:rPr>
    </w:lvl>
    <w:lvl w:ilvl="8">
      <w:start w:val="1"/>
      <w:numFmt w:val="bullet"/>
      <w:lvlText w:val="▪"/>
      <w:lvlJc w:val="left"/>
      <w:pPr>
        <w:ind w:left="6564" w:hanging="360"/>
      </w:pPr>
      <w:rPr>
        <w:rFonts w:ascii="Noto Sans Symbols" w:eastAsia="Noto Sans Symbols" w:hAnsi="Noto Sans Symbols" w:cs="Noto Sans Symbols"/>
      </w:rPr>
    </w:lvl>
  </w:abstractNum>
  <w:abstractNum w:abstractNumId="1" w15:restartNumberingAfterBreak="0">
    <w:nsid w:val="3FA429B9"/>
    <w:multiLevelType w:val="multilevel"/>
    <w:tmpl w:val="BF20ADA0"/>
    <w:lvl w:ilvl="0">
      <w:start w:val="1"/>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E95"/>
    <w:rsid w:val="00633E95"/>
    <w:rsid w:val="00C51F8C"/>
    <w:rsid w:val="00CF7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2593AE-73B3-411C-B474-8E0EF9F0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S. Fyn</dc:creator>
  <cp:lastModifiedBy>Peggy S. Fyn</cp:lastModifiedBy>
  <cp:revision>2</cp:revision>
  <dcterms:created xsi:type="dcterms:W3CDTF">2024-06-10T15:43:00Z</dcterms:created>
  <dcterms:modified xsi:type="dcterms:W3CDTF">2024-06-10T15:43:00Z</dcterms:modified>
</cp:coreProperties>
</file>